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AEFB" w14:textId="0C51D177" w:rsidR="00637EA6" w:rsidRPr="004E331D" w:rsidRDefault="00637EA6" w:rsidP="00637EA6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 w:hint="eastAsia"/>
          <w:b/>
          <w:sz w:val="32"/>
          <w:szCs w:val="32"/>
          <w:u w:val="single"/>
        </w:rPr>
        <w:t>公开听证会通知</w:t>
      </w:r>
    </w:p>
    <w:p w14:paraId="2B36C081" w14:textId="2521DDE0" w:rsidR="004D3A5A" w:rsidRDefault="00611FB6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 w:hint="eastAsia"/>
          <w:b/>
          <w:noProof/>
          <w:sz w:val="24"/>
          <w:u w:val="single"/>
          <w:lang w:bidi="km-KH"/>
        </w:rPr>
        <w:drawing>
          <wp:anchor distT="0" distB="0" distL="114300" distR="114300" simplePos="0" relativeHeight="251657728" behindDoc="0" locked="0" layoutInCell="1" allowOverlap="1" wp14:anchorId="2F53326F" wp14:editId="0678F63E">
            <wp:simplePos x="0" y="0"/>
            <wp:positionH relativeFrom="column">
              <wp:posOffset>-380365</wp:posOffset>
            </wp:positionH>
            <wp:positionV relativeFrom="paragraph">
              <wp:posOffset>-3175</wp:posOffset>
            </wp:positionV>
            <wp:extent cx="828675" cy="5619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4" t="-732" r="-494" b="-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52B7B" w14:textId="102B243E" w:rsidR="00EB426B" w:rsidRPr="004E331D" w:rsidRDefault="00EB426B">
      <w:pPr>
        <w:jc w:val="center"/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 w:hint="eastAsia"/>
          <w:b/>
          <w:szCs w:val="22"/>
        </w:rPr>
        <w:t>SOUTHEASTERN PENNSYLVANIA TRANSPORTATION AUTHORITY</w:t>
      </w:r>
      <w:r>
        <w:rPr>
          <w:rFonts w:asciiTheme="minorHAnsi" w:hAnsiTheme="minorHAnsi" w:hint="eastAsia"/>
          <w:b/>
          <w:szCs w:val="22"/>
        </w:rPr>
        <w:br/>
      </w:r>
      <w:r>
        <w:rPr>
          <w:rFonts w:asciiTheme="minorHAnsi" w:hAnsiTheme="minorHAnsi" w:hint="eastAsia"/>
          <w:b/>
          <w:color w:val="auto"/>
          <w:szCs w:val="22"/>
        </w:rPr>
        <w:t xml:space="preserve">2023 </w:t>
      </w:r>
      <w:r>
        <w:rPr>
          <w:rFonts w:asciiTheme="minorHAnsi" w:hAnsiTheme="minorHAnsi" w:hint="eastAsia"/>
          <w:b/>
          <w:color w:val="auto"/>
          <w:szCs w:val="22"/>
        </w:rPr>
        <w:t>财年资本预算</w:t>
      </w:r>
    </w:p>
    <w:p w14:paraId="5A01C67A" w14:textId="77777777" w:rsidR="00EB426B" w:rsidRPr="000071E7" w:rsidRDefault="00EB426B">
      <w:pPr>
        <w:jc w:val="center"/>
        <w:rPr>
          <w:rFonts w:asciiTheme="minorHAnsi" w:hAnsiTheme="minorHAnsi"/>
          <w:b/>
          <w:color w:val="auto"/>
          <w:sz w:val="24"/>
          <w:szCs w:val="24"/>
          <w:u w:val="single"/>
        </w:rPr>
      </w:pPr>
    </w:p>
    <w:p w14:paraId="30B0D1FD" w14:textId="14C09E01" w:rsidR="00441D4E" w:rsidRPr="004E331D" w:rsidRDefault="00441D4E" w:rsidP="00606D95">
      <w:pPr>
        <w:pStyle w:val="ListParagraph"/>
        <w:spacing w:before="120"/>
        <w:jc w:val="both"/>
        <w:rPr>
          <w:rStyle w:val="StyleCourierNew"/>
          <w:rFonts w:ascii="Calibri" w:hAnsi="Calibri" w:cs="Calibri"/>
          <w:sz w:val="20"/>
        </w:rPr>
      </w:pPr>
      <w:r>
        <w:rPr>
          <w:rStyle w:val="StyleCourierNew"/>
          <w:rFonts w:ascii="Calibri" w:hAnsi="Calibri" w:hint="eastAsia"/>
          <w:sz w:val="20"/>
        </w:rPr>
        <w:t>根据</w:t>
      </w:r>
      <w:r>
        <w:rPr>
          <w:rStyle w:val="StyleCourierNew"/>
          <w:rFonts w:ascii="Calibri" w:hAnsi="Calibri" w:hint="eastAsia"/>
          <w:sz w:val="20"/>
        </w:rPr>
        <w:t xml:space="preserve"> Pennsylvania Title 74 Pa.  C.S.A.  Transportation </w:t>
      </w:r>
      <w:r>
        <w:rPr>
          <w:rStyle w:val="StyleCourierNew"/>
          <w:rFonts w:ascii="Calibri" w:hAnsi="Calibri" w:hint="eastAsia"/>
          <w:sz w:val="20"/>
        </w:rPr>
        <w:t>第</w:t>
      </w:r>
      <w:r>
        <w:rPr>
          <w:rStyle w:val="StyleCourierNew"/>
          <w:rFonts w:ascii="Calibri" w:hAnsi="Calibri" w:hint="eastAsia"/>
          <w:sz w:val="20"/>
        </w:rPr>
        <w:t xml:space="preserve"> 1751 </w:t>
      </w:r>
      <w:r>
        <w:rPr>
          <w:rStyle w:val="StyleCourierNew"/>
          <w:rFonts w:ascii="Calibri" w:hAnsi="Calibri" w:hint="eastAsia"/>
          <w:sz w:val="20"/>
        </w:rPr>
        <w:t>条</w:t>
      </w:r>
      <w:r>
        <w:rPr>
          <w:rStyle w:val="StyleCourierNew"/>
          <w:rFonts w:ascii="Calibri" w:hAnsi="Calibri" w:hint="eastAsia"/>
          <w:sz w:val="20"/>
        </w:rPr>
        <w:t xml:space="preserve"> - Fiscal Provisions</w:t>
      </w:r>
      <w:r>
        <w:rPr>
          <w:rStyle w:val="StyleCourierNew"/>
          <w:rFonts w:ascii="Calibri" w:hAnsi="Calibri" w:hint="eastAsia"/>
          <w:sz w:val="20"/>
        </w:rPr>
        <w:t>（财务规定），</w:t>
      </w:r>
      <w:r>
        <w:rPr>
          <w:rFonts w:ascii="Calibri" w:hAnsi="Calibri" w:hint="eastAsia"/>
          <w:sz w:val="20"/>
        </w:rPr>
        <w:t>Southeastern Pennsylvania Transportation Authority</w:t>
      </w:r>
      <w:r>
        <w:rPr>
          <w:rFonts w:ascii="Calibri" w:hAnsi="Calibri" w:hint="eastAsia"/>
          <w:sz w:val="20"/>
        </w:rPr>
        <w:t>（“</w:t>
      </w:r>
      <w:r>
        <w:rPr>
          <w:rStyle w:val="StyleCourierNew"/>
          <w:rFonts w:ascii="Calibri" w:hAnsi="Calibri" w:hint="eastAsia"/>
          <w:sz w:val="20"/>
        </w:rPr>
        <w:t>SEPTA</w:t>
      </w:r>
      <w:r>
        <w:rPr>
          <w:rStyle w:val="StyleCourierNew"/>
          <w:rFonts w:ascii="Calibri" w:hAnsi="Calibri" w:hint="eastAsia"/>
          <w:sz w:val="20"/>
        </w:rPr>
        <w:t>”</w:t>
      </w:r>
      <w:r>
        <w:rPr>
          <w:rStyle w:val="StyleCourierNew"/>
          <w:rFonts w:ascii="Calibri" w:hAnsi="Calibri" w:hint="eastAsia"/>
          <w:sz w:val="20"/>
        </w:rPr>
        <w:t>,</w:t>
      </w:r>
      <w:r>
        <w:rPr>
          <w:rStyle w:val="StyleCourierNew"/>
          <w:rFonts w:ascii="Calibri" w:hAnsi="Calibri" w:hint="eastAsia"/>
          <w:sz w:val="20"/>
        </w:rPr>
        <w:t>宾夕法尼亚州东南部运输管理局）必须在</w:t>
      </w:r>
      <w:r>
        <w:rPr>
          <w:rStyle w:val="StyleCourierNew"/>
          <w:rFonts w:ascii="Calibri" w:hAnsi="Calibri" w:hint="eastAsia"/>
          <w:sz w:val="20"/>
        </w:rPr>
        <w:t xml:space="preserve"> 7 </w:t>
      </w:r>
      <w:r>
        <w:rPr>
          <w:rStyle w:val="StyleCourierNew"/>
          <w:rFonts w:ascii="Calibri" w:hAnsi="Calibri" w:hint="eastAsia"/>
          <w:sz w:val="20"/>
        </w:rPr>
        <w:t>月</w:t>
      </w:r>
      <w:r>
        <w:rPr>
          <w:rStyle w:val="StyleCourierNew"/>
          <w:rFonts w:ascii="Calibri" w:hAnsi="Calibri" w:hint="eastAsia"/>
          <w:sz w:val="20"/>
        </w:rPr>
        <w:t xml:space="preserve"> 1 </w:t>
      </w:r>
      <w:r>
        <w:rPr>
          <w:rStyle w:val="StyleCourierNew"/>
          <w:rFonts w:ascii="Calibri" w:hAnsi="Calibri" w:hint="eastAsia"/>
          <w:sz w:val="20"/>
        </w:rPr>
        <w:t>日下一个财政年度开始前正式通过资本预算。</w:t>
      </w:r>
    </w:p>
    <w:p w14:paraId="0A74B001" w14:textId="77777777" w:rsidR="00441D4E" w:rsidRPr="004E331D" w:rsidRDefault="00441D4E" w:rsidP="00441D4E">
      <w:pPr>
        <w:pStyle w:val="ListParagraph"/>
        <w:spacing w:before="120"/>
        <w:jc w:val="center"/>
        <w:rPr>
          <w:rFonts w:ascii="Calibri" w:hAnsi="Calibri" w:cs="Calibri"/>
          <w:b/>
          <w:sz w:val="20"/>
        </w:rPr>
      </w:pPr>
    </w:p>
    <w:p w14:paraId="0EF94FE3" w14:textId="51B72D4B" w:rsidR="00CB4377" w:rsidRPr="004E331D" w:rsidRDefault="00637EA6" w:rsidP="00731077">
      <w:pPr>
        <w:spacing w:line="259" w:lineRule="auto"/>
        <w:ind w:left="720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hint="eastAsia"/>
          <w:sz w:val="20"/>
        </w:rPr>
        <w:t>我们鼓励公众人士远程参加资本预算听证会。随着新冠疫情的爆发和国家紧急状态的持续变化，资本预算听证会也可能随之发生变化，包括</w:t>
      </w:r>
      <w:r>
        <w:rPr>
          <w:rFonts w:ascii="Calibri" w:hAnsi="Calibri" w:hint="eastAsia"/>
          <w:sz w:val="20"/>
        </w:rPr>
        <w:t xml:space="preserve"> SEPTA </w:t>
      </w:r>
      <w:r>
        <w:rPr>
          <w:rFonts w:ascii="Calibri" w:hAnsi="Calibri" w:hint="eastAsia"/>
          <w:sz w:val="20"/>
        </w:rPr>
        <w:t>可能会在官方公众卫生建议和指南允许的情况下，同意有限数量的公众人士亲自参加听证会。</w:t>
      </w:r>
    </w:p>
    <w:p w14:paraId="38B63B5F" w14:textId="546DAA52" w:rsidR="00637EA6" w:rsidRPr="004E331D" w:rsidRDefault="00637EA6" w:rsidP="00637EA6">
      <w:pPr>
        <w:pStyle w:val="ListParagraph"/>
        <w:spacing w:before="12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hint="eastAsia"/>
          <w:b/>
          <w:sz w:val="20"/>
        </w:rPr>
        <w:t>资本预算公开听证会的时间安排如下：</w:t>
      </w:r>
    </w:p>
    <w:p w14:paraId="42107252" w14:textId="23F44339" w:rsidR="00637EA6" w:rsidRPr="004E331D" w:rsidRDefault="00953E5A" w:rsidP="00637EA6">
      <w:pPr>
        <w:pStyle w:val="ListParagraph"/>
        <w:spacing w:before="12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hint="eastAsia"/>
          <w:b/>
          <w:sz w:val="20"/>
        </w:rPr>
        <w:t xml:space="preserve">2023 </w:t>
      </w:r>
      <w:r>
        <w:rPr>
          <w:rFonts w:ascii="Calibri" w:hAnsi="Calibri" w:hint="eastAsia"/>
          <w:b/>
          <w:sz w:val="20"/>
        </w:rPr>
        <w:t>年</w:t>
      </w:r>
      <w:r>
        <w:rPr>
          <w:rFonts w:ascii="Calibri" w:hAnsi="Calibri" w:hint="eastAsia"/>
          <w:b/>
          <w:sz w:val="20"/>
        </w:rPr>
        <w:t xml:space="preserve"> 5 </w:t>
      </w:r>
      <w:r>
        <w:rPr>
          <w:rFonts w:ascii="Calibri" w:hAnsi="Calibri" w:hint="eastAsia"/>
          <w:b/>
          <w:sz w:val="20"/>
        </w:rPr>
        <w:t>月</w:t>
      </w:r>
      <w:r>
        <w:rPr>
          <w:rFonts w:ascii="Calibri" w:hAnsi="Calibri" w:hint="eastAsia"/>
          <w:b/>
          <w:sz w:val="20"/>
        </w:rPr>
        <w:t xml:space="preserve"> 2</w:t>
      </w:r>
      <w:r w:rsidR="008C7308">
        <w:rPr>
          <w:rFonts w:ascii="Calibri" w:hAnsi="Calibri"/>
          <w:b/>
          <w:sz w:val="20"/>
        </w:rPr>
        <w:t>2</w:t>
      </w:r>
      <w:r>
        <w:rPr>
          <w:rFonts w:ascii="Calibri" w:hAnsi="Calibri" w:hint="eastAsia"/>
          <w:b/>
          <w:sz w:val="20"/>
        </w:rPr>
        <w:t xml:space="preserve"> </w:t>
      </w:r>
      <w:r>
        <w:rPr>
          <w:rFonts w:ascii="Calibri" w:hAnsi="Calibri" w:hint="eastAsia"/>
          <w:b/>
          <w:sz w:val="20"/>
        </w:rPr>
        <w:t>日</w:t>
      </w:r>
      <w:r>
        <w:rPr>
          <w:rFonts w:ascii="Calibri" w:hAnsi="Calibri" w:hint="eastAsia"/>
          <w:b/>
          <w:sz w:val="20"/>
        </w:rPr>
        <w:t xml:space="preserve"> </w:t>
      </w:r>
      <w:r>
        <w:rPr>
          <w:rFonts w:ascii="Calibri" w:hAnsi="Calibri" w:hint="eastAsia"/>
          <w:b/>
          <w:sz w:val="20"/>
        </w:rPr>
        <w:t>–</w:t>
      </w:r>
      <w:r>
        <w:rPr>
          <w:rFonts w:ascii="Calibri" w:hAnsi="Calibri" w:hint="eastAsia"/>
          <w:b/>
          <w:sz w:val="20"/>
        </w:rPr>
        <w:t xml:space="preserve"> </w:t>
      </w:r>
      <w:r>
        <w:rPr>
          <w:rFonts w:ascii="Calibri" w:hAnsi="Calibri" w:hint="eastAsia"/>
          <w:b/>
          <w:sz w:val="20"/>
        </w:rPr>
        <w:t>上午</w:t>
      </w:r>
      <w:r>
        <w:rPr>
          <w:rFonts w:ascii="Calibri" w:hAnsi="Calibri" w:hint="eastAsia"/>
          <w:b/>
          <w:sz w:val="20"/>
        </w:rPr>
        <w:t xml:space="preserve"> 10:00 </w:t>
      </w:r>
      <w:r>
        <w:rPr>
          <w:rFonts w:ascii="Calibri" w:hAnsi="Calibri" w:hint="eastAsia"/>
          <w:b/>
          <w:sz w:val="20"/>
        </w:rPr>
        <w:t>及下午</w:t>
      </w:r>
      <w:r>
        <w:rPr>
          <w:rFonts w:ascii="Calibri" w:hAnsi="Calibri" w:hint="eastAsia"/>
          <w:b/>
          <w:sz w:val="20"/>
        </w:rPr>
        <w:t xml:space="preserve"> 4:00</w:t>
      </w:r>
    </w:p>
    <w:p w14:paraId="0BFE9739" w14:textId="77777777" w:rsidR="00637EA6" w:rsidRPr="004E331D" w:rsidRDefault="00637EA6" w:rsidP="00637EA6">
      <w:pPr>
        <w:pStyle w:val="ListParagraph"/>
        <w:spacing w:before="120"/>
        <w:jc w:val="center"/>
        <w:rPr>
          <w:rFonts w:ascii="Calibri" w:hAnsi="Calibri" w:cs="Calibri"/>
          <w:b/>
          <w:sz w:val="20"/>
        </w:rPr>
      </w:pPr>
    </w:p>
    <w:p w14:paraId="40FC1A9B" w14:textId="28E8BC9D" w:rsidR="00C768D6" w:rsidRPr="004E331D" w:rsidRDefault="00216EA2" w:rsidP="00B323F6">
      <w:pPr>
        <w:pStyle w:val="BodyText"/>
        <w:spacing w:line="259" w:lineRule="auto"/>
        <w:ind w:left="720"/>
        <w:jc w:val="center"/>
        <w:rPr>
          <w:rFonts w:ascii="Calibri" w:hAnsi="Calibri" w:cs="Calibri"/>
          <w:b/>
          <w:color w:val="auto"/>
          <w:sz w:val="20"/>
        </w:rPr>
      </w:pPr>
      <w:r>
        <w:rPr>
          <w:rFonts w:ascii="Calibri" w:hAnsi="Calibri" w:hint="eastAsia"/>
          <w:b/>
          <w:color w:val="auto"/>
          <w:sz w:val="20"/>
        </w:rPr>
        <w:t xml:space="preserve">SEPTA </w:t>
      </w:r>
      <w:r>
        <w:rPr>
          <w:rFonts w:ascii="Calibri" w:hAnsi="Calibri" w:hint="eastAsia"/>
          <w:b/>
          <w:color w:val="auto"/>
          <w:sz w:val="20"/>
        </w:rPr>
        <w:t>将使用</w:t>
      </w:r>
      <w:r>
        <w:rPr>
          <w:rFonts w:ascii="Calibri" w:hAnsi="Calibri" w:hint="eastAsia"/>
          <w:b/>
          <w:color w:val="auto"/>
          <w:sz w:val="20"/>
        </w:rPr>
        <w:t xml:space="preserve"> WebEx </w:t>
      </w:r>
      <w:r>
        <w:rPr>
          <w:rFonts w:ascii="Calibri" w:hAnsi="Calibri" w:hint="eastAsia"/>
          <w:b/>
          <w:color w:val="auto"/>
          <w:sz w:val="20"/>
        </w:rPr>
        <w:t>来开展听证会。</w:t>
      </w:r>
      <w:r>
        <w:rPr>
          <w:rFonts w:ascii="Calibri" w:hAnsi="Calibri" w:hint="eastAsia"/>
          <w:b/>
          <w:color w:val="auto"/>
          <w:sz w:val="20"/>
        </w:rPr>
        <w:t xml:space="preserve">  </w:t>
      </w:r>
      <w:r>
        <w:rPr>
          <w:rFonts w:ascii="Calibri" w:hAnsi="Calibri" w:hint="eastAsia"/>
          <w:b/>
          <w:color w:val="auto"/>
          <w:sz w:val="20"/>
        </w:rPr>
        <w:t>有关个人如何登记以通过</w:t>
      </w:r>
      <w:r>
        <w:rPr>
          <w:rFonts w:ascii="Calibri" w:hAnsi="Calibri" w:hint="eastAsia"/>
          <w:b/>
          <w:color w:val="auto"/>
          <w:sz w:val="20"/>
        </w:rPr>
        <w:t xml:space="preserve"> WebEx </w:t>
      </w:r>
      <w:r>
        <w:rPr>
          <w:rFonts w:ascii="Calibri" w:hAnsi="Calibri" w:hint="eastAsia"/>
          <w:b/>
          <w:color w:val="auto"/>
          <w:sz w:val="20"/>
        </w:rPr>
        <w:t>参加听证会的更多信息，将发布于运输管理局的网站：</w:t>
      </w:r>
      <w:hyperlink r:id="rId11" w:history="1">
        <w:r>
          <w:rPr>
            <w:rStyle w:val="Hyperlink"/>
            <w:rFonts w:ascii="Calibri" w:hAnsi="Calibri" w:hint="eastAsia"/>
            <w:b/>
            <w:sz w:val="20"/>
          </w:rPr>
          <w:t>www.septa.org</w:t>
        </w:r>
      </w:hyperlink>
      <w:r>
        <w:rPr>
          <w:rFonts w:ascii="Calibri" w:hAnsi="Calibri" w:hint="eastAsia"/>
          <w:b/>
          <w:color w:val="auto"/>
          <w:sz w:val="20"/>
        </w:rPr>
        <w:t>。</w:t>
      </w:r>
      <w:r>
        <w:rPr>
          <w:rFonts w:ascii="Calibri" w:hAnsi="Calibri" w:hint="eastAsia"/>
          <w:b/>
          <w:color w:val="auto"/>
          <w:sz w:val="20"/>
        </w:rPr>
        <w:br/>
      </w:r>
      <w:r>
        <w:rPr>
          <w:rFonts w:ascii="Calibri" w:hAnsi="Calibri" w:hint="eastAsia"/>
          <w:b/>
          <w:color w:val="auto"/>
          <w:sz w:val="20"/>
        </w:rPr>
        <w:br/>
      </w:r>
      <w:r>
        <w:rPr>
          <w:rFonts w:ascii="Calibri" w:hAnsi="Calibri" w:hint="eastAsia"/>
          <w:b/>
          <w:color w:val="auto"/>
          <w:sz w:val="20"/>
        </w:rPr>
        <w:t>如果允许有限数量的公众人士亲自参加，参会地点和有关如何登记亲自参加的指南将在</w:t>
      </w:r>
      <w:r>
        <w:rPr>
          <w:rFonts w:ascii="Calibri" w:hAnsi="Calibri" w:hint="eastAsia"/>
          <w:b/>
          <w:color w:val="auto"/>
          <w:sz w:val="20"/>
        </w:rPr>
        <w:t xml:space="preserve"> 2022 </w:t>
      </w:r>
      <w:r>
        <w:rPr>
          <w:rFonts w:ascii="Calibri" w:hAnsi="Calibri" w:hint="eastAsia"/>
          <w:b/>
          <w:color w:val="auto"/>
          <w:sz w:val="20"/>
        </w:rPr>
        <w:t>年</w:t>
      </w:r>
      <w:r>
        <w:rPr>
          <w:rFonts w:ascii="Calibri" w:hAnsi="Calibri" w:hint="eastAsia"/>
          <w:b/>
          <w:color w:val="auto"/>
          <w:sz w:val="20"/>
        </w:rPr>
        <w:t xml:space="preserve"> 4 </w:t>
      </w:r>
      <w:r>
        <w:rPr>
          <w:rFonts w:ascii="Calibri" w:hAnsi="Calibri" w:hint="eastAsia"/>
          <w:b/>
          <w:color w:val="auto"/>
          <w:sz w:val="20"/>
        </w:rPr>
        <w:t>月</w:t>
      </w:r>
      <w:r>
        <w:rPr>
          <w:rFonts w:ascii="Calibri" w:hAnsi="Calibri" w:hint="eastAsia"/>
          <w:b/>
          <w:color w:val="auto"/>
          <w:sz w:val="20"/>
        </w:rPr>
        <w:t xml:space="preserve"> 22 </w:t>
      </w:r>
      <w:r>
        <w:rPr>
          <w:rFonts w:ascii="Calibri" w:hAnsi="Calibri" w:hint="eastAsia"/>
          <w:b/>
          <w:color w:val="auto"/>
          <w:sz w:val="20"/>
        </w:rPr>
        <w:t>日前，发布于运输管理局的网站</w:t>
      </w:r>
      <w:r>
        <w:rPr>
          <w:rFonts w:ascii="Calibri" w:hAnsi="Calibri" w:hint="eastAsia"/>
          <w:b/>
          <w:color w:val="auto"/>
          <w:sz w:val="20"/>
        </w:rPr>
        <w:t xml:space="preserve"> (</w:t>
      </w:r>
      <w:hyperlink r:id="rId12" w:history="1">
        <w:r w:rsidR="00731077">
          <w:rPr>
            <w:rStyle w:val="Hyperlink"/>
            <w:rFonts w:ascii="Calibri" w:hAnsi="Calibri" w:hint="eastAsia"/>
            <w:b/>
            <w:sz w:val="20"/>
          </w:rPr>
          <w:t>www.septa.org</w:t>
        </w:r>
      </w:hyperlink>
      <w:r w:rsidR="00731077">
        <w:rPr>
          <w:rFonts w:ascii="Calibri" w:hAnsi="Calibri" w:hint="eastAsia"/>
          <w:b/>
          <w:color w:val="auto"/>
          <w:sz w:val="20"/>
        </w:rPr>
        <w:t>)</w:t>
      </w:r>
      <w:r w:rsidR="00731077">
        <w:rPr>
          <w:rFonts w:ascii="Calibri" w:hAnsi="Calibri" w:hint="eastAsia"/>
          <w:b/>
          <w:color w:val="auto"/>
          <w:sz w:val="20"/>
        </w:rPr>
        <w:t>。</w:t>
      </w:r>
    </w:p>
    <w:p w14:paraId="22958F4A" w14:textId="77777777" w:rsidR="00C768D6" w:rsidRPr="004E331D" w:rsidRDefault="00C768D6" w:rsidP="00E7725F">
      <w:pPr>
        <w:pStyle w:val="BodyText"/>
        <w:spacing w:line="259" w:lineRule="auto"/>
        <w:ind w:left="720"/>
        <w:rPr>
          <w:rFonts w:ascii="Calibri" w:hAnsi="Calibri" w:cs="Calibri"/>
          <w:color w:val="auto"/>
          <w:sz w:val="20"/>
        </w:rPr>
      </w:pPr>
    </w:p>
    <w:p w14:paraId="5EA6E1B2" w14:textId="6550D86B" w:rsidR="00851A61" w:rsidRPr="004E331D" w:rsidRDefault="00241814" w:rsidP="7136DE82">
      <w:pPr>
        <w:pStyle w:val="BodyText"/>
        <w:spacing w:line="259" w:lineRule="auto"/>
        <w:ind w:left="720" w:right="144"/>
        <w:rPr>
          <w:rFonts w:ascii="Calibri" w:hAnsi="Calibri" w:cs="Calibri"/>
          <w:color w:val="auto"/>
          <w:sz w:val="20"/>
        </w:rPr>
      </w:pPr>
      <w:r>
        <w:rPr>
          <w:rFonts w:ascii="Calibri" w:hAnsi="Calibri" w:hint="eastAsia"/>
          <w:color w:val="auto"/>
          <w:sz w:val="20"/>
        </w:rPr>
        <w:t>在本次听证会上，</w:t>
      </w:r>
      <w:r>
        <w:rPr>
          <w:rFonts w:ascii="Calibri" w:hAnsi="Calibri" w:hint="eastAsia"/>
          <w:color w:val="auto"/>
          <w:sz w:val="20"/>
        </w:rPr>
        <w:t xml:space="preserve">SEPTA </w:t>
      </w:r>
      <w:r>
        <w:rPr>
          <w:rFonts w:ascii="Calibri" w:hAnsi="Calibri" w:hint="eastAsia"/>
          <w:color w:val="auto"/>
          <w:sz w:val="20"/>
        </w:rPr>
        <w:t>将介绍拟议的</w:t>
      </w:r>
      <w:r>
        <w:rPr>
          <w:rFonts w:ascii="Calibri" w:hAnsi="Calibri" w:hint="eastAsia"/>
          <w:color w:val="auto"/>
          <w:sz w:val="20"/>
        </w:rPr>
        <w:t xml:space="preserve"> 2023 </w:t>
      </w:r>
      <w:r>
        <w:rPr>
          <w:rFonts w:ascii="Calibri" w:hAnsi="Calibri" w:hint="eastAsia"/>
          <w:color w:val="auto"/>
          <w:sz w:val="20"/>
        </w:rPr>
        <w:t>财年资本预算与</w:t>
      </w:r>
      <w:r>
        <w:rPr>
          <w:rFonts w:ascii="Calibri" w:hAnsi="Calibri" w:hint="eastAsia"/>
          <w:color w:val="auto"/>
          <w:sz w:val="20"/>
        </w:rPr>
        <w:t xml:space="preserve"> 2023 - 2034 </w:t>
      </w:r>
      <w:r>
        <w:rPr>
          <w:rFonts w:ascii="Calibri" w:hAnsi="Calibri" w:hint="eastAsia"/>
          <w:color w:val="auto"/>
          <w:sz w:val="20"/>
        </w:rPr>
        <w:t>财年资本计划。</w:t>
      </w:r>
      <w:r>
        <w:rPr>
          <w:rFonts w:ascii="Calibri" w:hAnsi="Calibri" w:hint="eastAsia"/>
          <w:color w:val="auto"/>
          <w:sz w:val="20"/>
        </w:rPr>
        <w:t xml:space="preserve">  </w:t>
      </w:r>
      <w:r>
        <w:rPr>
          <w:rFonts w:ascii="Calibri" w:hAnsi="Calibri" w:hint="eastAsia"/>
          <w:color w:val="auto"/>
          <w:sz w:val="20"/>
        </w:rPr>
        <w:t>本次听证会的各环节将以预先录制的片段作为开始，包括听证官的开场发言、运输管理局代表朗读</w:t>
      </w:r>
      <w:r>
        <w:rPr>
          <w:rFonts w:ascii="Calibri" w:hAnsi="Calibri" w:hint="eastAsia"/>
          <w:color w:val="auto"/>
          <w:sz w:val="20"/>
        </w:rPr>
        <w:t xml:space="preserve"> SEPTA </w:t>
      </w:r>
      <w:r>
        <w:rPr>
          <w:rFonts w:ascii="Calibri" w:hAnsi="Calibri" w:hint="eastAsia"/>
          <w:color w:val="auto"/>
          <w:sz w:val="20"/>
        </w:rPr>
        <w:t>的正式证词，以及播放相应的</w:t>
      </w:r>
      <w:r>
        <w:rPr>
          <w:rFonts w:ascii="Calibri" w:hAnsi="Calibri" w:hint="eastAsia"/>
          <w:color w:val="auto"/>
          <w:sz w:val="20"/>
        </w:rPr>
        <w:t xml:space="preserve"> Power Point </w:t>
      </w:r>
      <w:r>
        <w:rPr>
          <w:rFonts w:ascii="Calibri" w:hAnsi="Calibri" w:hint="eastAsia"/>
          <w:color w:val="auto"/>
          <w:sz w:val="20"/>
        </w:rPr>
        <w:t>演示文稿。这段录像将在</w:t>
      </w:r>
      <w:r>
        <w:rPr>
          <w:rFonts w:ascii="Calibri" w:hAnsi="Calibri" w:hint="eastAsia"/>
          <w:color w:val="auto"/>
          <w:sz w:val="20"/>
        </w:rPr>
        <w:t xml:space="preserve"> 2022 </w:t>
      </w:r>
      <w:r>
        <w:rPr>
          <w:rFonts w:ascii="Calibri" w:hAnsi="Calibri" w:hint="eastAsia"/>
          <w:color w:val="auto"/>
          <w:sz w:val="20"/>
        </w:rPr>
        <w:t>年</w:t>
      </w:r>
      <w:r>
        <w:rPr>
          <w:rFonts w:ascii="Calibri" w:hAnsi="Calibri" w:hint="eastAsia"/>
          <w:color w:val="auto"/>
          <w:sz w:val="20"/>
        </w:rPr>
        <w:t xml:space="preserve"> 5 </w:t>
      </w:r>
      <w:r>
        <w:rPr>
          <w:rFonts w:ascii="Calibri" w:hAnsi="Calibri" w:hint="eastAsia"/>
          <w:color w:val="auto"/>
          <w:sz w:val="20"/>
        </w:rPr>
        <w:t>月</w:t>
      </w:r>
      <w:r>
        <w:rPr>
          <w:rFonts w:ascii="Calibri" w:hAnsi="Calibri" w:hint="eastAsia"/>
          <w:color w:val="auto"/>
          <w:sz w:val="20"/>
        </w:rPr>
        <w:t xml:space="preserve"> 16 </w:t>
      </w:r>
      <w:r>
        <w:rPr>
          <w:rFonts w:ascii="Calibri" w:hAnsi="Calibri" w:hint="eastAsia"/>
          <w:color w:val="auto"/>
          <w:sz w:val="20"/>
        </w:rPr>
        <w:t>日左右发布于</w:t>
      </w:r>
      <w:r>
        <w:rPr>
          <w:rFonts w:ascii="Calibri" w:hAnsi="Calibri" w:hint="eastAsia"/>
          <w:color w:val="auto"/>
          <w:sz w:val="20"/>
        </w:rPr>
        <w:t xml:space="preserve"> SEPTA </w:t>
      </w:r>
      <w:r>
        <w:rPr>
          <w:rFonts w:ascii="Calibri" w:hAnsi="Calibri" w:hint="eastAsia"/>
          <w:color w:val="auto"/>
          <w:sz w:val="20"/>
        </w:rPr>
        <w:t>的网站</w:t>
      </w:r>
      <w:r>
        <w:rPr>
          <w:rFonts w:ascii="Calibri" w:hAnsi="Calibri" w:hint="eastAsia"/>
          <w:color w:val="auto"/>
          <w:sz w:val="20"/>
        </w:rPr>
        <w:t xml:space="preserve"> </w:t>
      </w:r>
      <w:hyperlink r:id="rId13">
        <w:r>
          <w:rPr>
            <w:rStyle w:val="Hyperlink"/>
            <w:rFonts w:ascii="Calibri" w:hAnsi="Calibri" w:hint="eastAsia"/>
            <w:sz w:val="20"/>
          </w:rPr>
          <w:t>www.septa.org/notice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以供查看。</w:t>
      </w:r>
      <w:r>
        <w:rPr>
          <w:rFonts w:ascii="Calibri" w:hAnsi="Calibri" w:hint="eastAsia"/>
          <w:color w:val="auto"/>
          <w:sz w:val="20"/>
        </w:rPr>
        <w:t>播放完预先录制的片段后，听证会将公开征求公众意见。</w:t>
      </w:r>
      <w:r>
        <w:rPr>
          <w:rFonts w:ascii="Calibri" w:hAnsi="Calibri" w:hint="eastAsia"/>
          <w:color w:val="auto"/>
          <w:sz w:val="20"/>
        </w:rPr>
        <w:t xml:space="preserve">SEPTA </w:t>
      </w:r>
      <w:r>
        <w:rPr>
          <w:rFonts w:ascii="Calibri" w:hAnsi="Calibri" w:hint="eastAsia"/>
          <w:color w:val="auto"/>
          <w:sz w:val="20"/>
        </w:rPr>
        <w:t>代表将在每场听证会中听取公众意见和公开证词。公开听证会期间将配备手语翻译。</w:t>
      </w:r>
    </w:p>
    <w:p w14:paraId="432D655F" w14:textId="77777777" w:rsidR="00C768D6" w:rsidRPr="004E331D" w:rsidRDefault="00C768D6" w:rsidP="00E7725F">
      <w:pPr>
        <w:pStyle w:val="BodyText"/>
        <w:spacing w:line="259" w:lineRule="auto"/>
        <w:ind w:left="720"/>
        <w:rPr>
          <w:rFonts w:ascii="Calibri" w:hAnsi="Calibri" w:cs="Calibri"/>
          <w:color w:val="auto"/>
          <w:sz w:val="20"/>
        </w:rPr>
      </w:pPr>
    </w:p>
    <w:p w14:paraId="3F96C315" w14:textId="76204D40" w:rsidR="00C768D6" w:rsidRPr="004E331D" w:rsidRDefault="00C768D6" w:rsidP="00E966E8">
      <w:pPr>
        <w:spacing w:line="259" w:lineRule="auto"/>
        <w:ind w:left="720" w:right="-86"/>
        <w:jc w:val="center"/>
        <w:rPr>
          <w:rFonts w:ascii="Calibri" w:hAnsi="Calibri" w:cs="Calibri"/>
          <w:color w:val="auto"/>
          <w:sz w:val="20"/>
        </w:rPr>
      </w:pPr>
      <w:r>
        <w:rPr>
          <w:rFonts w:ascii="Calibri" w:hAnsi="Calibri" w:hint="eastAsia"/>
          <w:b/>
          <w:color w:val="auto"/>
          <w:sz w:val="20"/>
          <w:u w:val="single"/>
        </w:rPr>
        <w:t>公众参与方式</w:t>
      </w:r>
      <w:r>
        <w:rPr>
          <w:rFonts w:ascii="Calibri" w:hAnsi="Calibri" w:hint="eastAsia"/>
          <w:color w:val="auto"/>
          <w:sz w:val="20"/>
        </w:rPr>
        <w:t>：</w:t>
      </w:r>
    </w:p>
    <w:p w14:paraId="07094C3D" w14:textId="2FFA6A91" w:rsidR="00AA5357" w:rsidRPr="004E331D" w:rsidRDefault="00AA5357" w:rsidP="00AA5357">
      <w:pPr>
        <w:spacing w:line="259" w:lineRule="auto"/>
        <w:ind w:left="720"/>
        <w:jc w:val="both"/>
        <w:rPr>
          <w:rFonts w:ascii="Calibri" w:hAnsi="Calibri" w:cs="Calibri"/>
          <w:color w:val="auto"/>
          <w:sz w:val="20"/>
        </w:rPr>
      </w:pPr>
      <w:r>
        <w:rPr>
          <w:rFonts w:ascii="Calibri" w:hAnsi="Calibri" w:hint="eastAsia"/>
          <w:color w:val="auto"/>
          <w:sz w:val="20"/>
        </w:rPr>
        <w:t>在</w:t>
      </w:r>
      <w:r>
        <w:rPr>
          <w:rFonts w:ascii="Calibri" w:hAnsi="Calibri" w:hint="eastAsia"/>
          <w:color w:val="auto"/>
          <w:sz w:val="20"/>
        </w:rPr>
        <w:t xml:space="preserve"> 2022 </w:t>
      </w:r>
      <w:r>
        <w:rPr>
          <w:rFonts w:ascii="Calibri" w:hAnsi="Calibri" w:hint="eastAsia"/>
          <w:color w:val="auto"/>
          <w:sz w:val="20"/>
        </w:rPr>
        <w:t>年</w:t>
      </w:r>
      <w:r>
        <w:rPr>
          <w:rFonts w:ascii="Calibri" w:hAnsi="Calibri" w:hint="eastAsia"/>
          <w:color w:val="auto"/>
          <w:sz w:val="20"/>
        </w:rPr>
        <w:t xml:space="preserve"> 4 </w:t>
      </w:r>
      <w:r>
        <w:rPr>
          <w:rFonts w:ascii="Calibri" w:hAnsi="Calibri" w:hint="eastAsia"/>
          <w:color w:val="auto"/>
          <w:sz w:val="20"/>
        </w:rPr>
        <w:t>月</w:t>
      </w:r>
      <w:r>
        <w:rPr>
          <w:rFonts w:ascii="Calibri" w:hAnsi="Calibri" w:hint="eastAsia"/>
          <w:color w:val="auto"/>
          <w:sz w:val="20"/>
        </w:rPr>
        <w:t xml:space="preserve"> 22 </w:t>
      </w:r>
      <w:r>
        <w:rPr>
          <w:rFonts w:ascii="Calibri" w:hAnsi="Calibri" w:hint="eastAsia"/>
          <w:color w:val="auto"/>
          <w:sz w:val="20"/>
        </w:rPr>
        <w:t>日左右，公众人士可以在</w:t>
      </w:r>
      <w:r>
        <w:rPr>
          <w:rFonts w:ascii="Calibri" w:hAnsi="Calibri" w:hint="eastAsia"/>
          <w:color w:val="auto"/>
          <w:sz w:val="20"/>
        </w:rPr>
        <w:t xml:space="preserve"> SEPTA </w:t>
      </w:r>
      <w:r>
        <w:rPr>
          <w:rFonts w:ascii="Calibri" w:hAnsi="Calibri" w:hint="eastAsia"/>
          <w:color w:val="auto"/>
          <w:sz w:val="20"/>
        </w:rPr>
        <w:t>的网站上浏览拟议的</w:t>
      </w:r>
      <w:r>
        <w:rPr>
          <w:rFonts w:ascii="Calibri" w:hAnsi="Calibri" w:hint="eastAsia"/>
          <w:color w:val="auto"/>
          <w:sz w:val="20"/>
        </w:rPr>
        <w:t xml:space="preserve"> 2023 </w:t>
      </w:r>
      <w:r>
        <w:rPr>
          <w:rFonts w:ascii="Calibri" w:hAnsi="Calibri" w:hint="eastAsia"/>
          <w:color w:val="auto"/>
          <w:sz w:val="20"/>
        </w:rPr>
        <w:t>财年资本预算与</w:t>
      </w:r>
      <w:r>
        <w:rPr>
          <w:rFonts w:ascii="Calibri" w:hAnsi="Calibri" w:hint="eastAsia"/>
          <w:color w:val="auto"/>
          <w:sz w:val="20"/>
        </w:rPr>
        <w:t xml:space="preserve"> 2023 - 2034 </w:t>
      </w:r>
      <w:r>
        <w:rPr>
          <w:rFonts w:ascii="Calibri" w:hAnsi="Calibri" w:hint="eastAsia"/>
          <w:color w:val="auto"/>
          <w:sz w:val="20"/>
        </w:rPr>
        <w:t>财年资本计划：</w:t>
      </w:r>
      <w:hyperlink r:id="rId14">
        <w:r>
          <w:rPr>
            <w:rStyle w:val="Hyperlink"/>
            <w:rFonts w:ascii="Calibri" w:hAnsi="Calibri" w:hint="eastAsia"/>
            <w:sz w:val="20"/>
          </w:rPr>
          <w:t>https://planning.septa.org/reports/</w:t>
        </w:r>
      </w:hyperlink>
      <w:r>
        <w:rPr>
          <w:rStyle w:val="Hyperlink"/>
          <w:rFonts w:ascii="Calibri" w:hAnsi="Calibri" w:hint="eastAsia"/>
          <w:color w:val="000000" w:themeColor="text1"/>
          <w:sz w:val="20"/>
          <w:u w:val="none"/>
        </w:rPr>
        <w:t>。</w:t>
      </w:r>
    </w:p>
    <w:p w14:paraId="15C6C0BE" w14:textId="77777777" w:rsidR="00C768D6" w:rsidRPr="004E331D" w:rsidRDefault="00C768D6" w:rsidP="00C768D6">
      <w:pPr>
        <w:spacing w:line="259" w:lineRule="auto"/>
        <w:ind w:left="720" w:right="-86"/>
        <w:jc w:val="both"/>
        <w:rPr>
          <w:rFonts w:ascii="Calibri" w:hAnsi="Calibri" w:cs="Calibri"/>
          <w:color w:val="auto"/>
          <w:sz w:val="20"/>
        </w:rPr>
      </w:pPr>
    </w:p>
    <w:p w14:paraId="04DCF0C6" w14:textId="470F45C7" w:rsidR="008E4380" w:rsidRPr="004E331D" w:rsidRDefault="00C768D6" w:rsidP="00851A61">
      <w:pPr>
        <w:pStyle w:val="BodyText"/>
        <w:numPr>
          <w:ilvl w:val="0"/>
          <w:numId w:val="4"/>
        </w:numPr>
        <w:spacing w:line="259" w:lineRule="auto"/>
        <w:rPr>
          <w:rFonts w:ascii="Calibri" w:hAnsi="Calibri" w:cs="Calibri"/>
          <w:color w:val="auto"/>
          <w:sz w:val="20"/>
        </w:rPr>
      </w:pPr>
      <w:r>
        <w:rPr>
          <w:rFonts w:ascii="Calibri" w:hAnsi="Calibri" w:hint="eastAsia"/>
          <w:color w:val="auto"/>
          <w:sz w:val="20"/>
        </w:rPr>
        <w:t>想要参加虚拟听证会或是在会上发言的个人必须提前在</w:t>
      </w:r>
      <w:r>
        <w:rPr>
          <w:rFonts w:ascii="Calibri" w:hAnsi="Calibri" w:hint="eastAsia"/>
          <w:color w:val="auto"/>
          <w:sz w:val="20"/>
        </w:rPr>
        <w:t xml:space="preserve"> </w:t>
      </w:r>
      <w:hyperlink r:id="rId15" w:history="1">
        <w:r>
          <w:rPr>
            <w:rFonts w:ascii="Calibri" w:hAnsi="Calibri" w:hint="eastAsia"/>
            <w:color w:val="0000FF"/>
            <w:sz w:val="20"/>
            <w:u w:val="single"/>
          </w:rPr>
          <w:t>www.septa.org/notice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上登记。</w:t>
      </w:r>
    </w:p>
    <w:p w14:paraId="53F698B1" w14:textId="77777777" w:rsidR="00CD43A7" w:rsidRPr="004E331D" w:rsidRDefault="00CD43A7" w:rsidP="00CD43A7">
      <w:pPr>
        <w:pStyle w:val="ListParagraph"/>
        <w:numPr>
          <w:ilvl w:val="0"/>
          <w:numId w:val="4"/>
        </w:numPr>
        <w:spacing w:line="259" w:lineRule="auto"/>
        <w:rPr>
          <w:rFonts w:ascii="Calibri" w:hAnsi="Calibri" w:cs="Calibri"/>
          <w:color w:val="auto"/>
          <w:sz w:val="20"/>
        </w:rPr>
      </w:pPr>
      <w:r>
        <w:rPr>
          <w:rFonts w:ascii="Calibri" w:hAnsi="Calibri" w:hint="eastAsia"/>
          <w:color w:val="auto"/>
          <w:sz w:val="20"/>
        </w:rPr>
        <w:t>个人可以通过发送电子邮件将意见提交至：</w:t>
      </w:r>
      <w:hyperlink r:id="rId16" w:history="1">
        <w:r>
          <w:rPr>
            <w:rStyle w:val="Hyperlink"/>
            <w:rFonts w:ascii="Calibri" w:hAnsi="Calibri" w:hint="eastAsia"/>
            <w:sz w:val="20"/>
          </w:rPr>
          <w:t>capbudget@septa.org</w:t>
        </w:r>
      </w:hyperlink>
      <w:r>
        <w:rPr>
          <w:rFonts w:ascii="Calibri" w:hAnsi="Calibri" w:hint="eastAsia"/>
          <w:color w:val="auto"/>
          <w:sz w:val="20"/>
        </w:rPr>
        <w:t>。</w:t>
      </w:r>
    </w:p>
    <w:p w14:paraId="1D645F78" w14:textId="77777777" w:rsidR="00E966E8" w:rsidRPr="00E966E8" w:rsidRDefault="00D764F1" w:rsidP="00851A61">
      <w:pPr>
        <w:pStyle w:val="ListParagraph"/>
        <w:numPr>
          <w:ilvl w:val="0"/>
          <w:numId w:val="4"/>
        </w:numPr>
        <w:spacing w:line="259" w:lineRule="auto"/>
        <w:ind w:right="-86"/>
        <w:jc w:val="both"/>
        <w:rPr>
          <w:rFonts w:ascii="Calibri" w:hAnsi="Calibri" w:cs="Calibri"/>
          <w:sz w:val="20"/>
        </w:rPr>
      </w:pPr>
      <w:r>
        <w:rPr>
          <w:rFonts w:ascii="Calibri" w:hAnsi="Calibri" w:hint="eastAsia"/>
          <w:color w:val="auto"/>
          <w:sz w:val="20"/>
        </w:rPr>
        <w:t>想要就资本预算提供口头意见或证词的人士可以致电</w:t>
      </w:r>
      <w:r>
        <w:rPr>
          <w:rFonts w:ascii="Calibri" w:hAnsi="Calibri" w:hint="eastAsia"/>
          <w:color w:val="auto"/>
          <w:sz w:val="20"/>
        </w:rPr>
        <w:t xml:space="preserve"> </w:t>
      </w:r>
    </w:p>
    <w:p w14:paraId="2B0D94CD" w14:textId="6DA63C2D" w:rsidR="00147E1E" w:rsidRPr="004E331D" w:rsidRDefault="00216EA2" w:rsidP="00E966E8">
      <w:pPr>
        <w:pStyle w:val="ListParagraph"/>
        <w:spacing w:line="259" w:lineRule="auto"/>
        <w:ind w:left="1440" w:right="-86"/>
        <w:jc w:val="both"/>
        <w:rPr>
          <w:rFonts w:ascii="Calibri" w:hAnsi="Calibri" w:cs="Calibri"/>
          <w:sz w:val="20"/>
        </w:rPr>
      </w:pPr>
      <w:r>
        <w:rPr>
          <w:rFonts w:ascii="Calibri" w:hAnsi="Calibri" w:hint="eastAsia"/>
          <w:sz w:val="20"/>
        </w:rPr>
        <w:t>215-580-7771</w:t>
      </w:r>
      <w:r>
        <w:rPr>
          <w:rFonts w:ascii="Calibri" w:hAnsi="Calibri" w:hint="eastAsia"/>
          <w:sz w:val="20"/>
        </w:rPr>
        <w:t>，并通过语音留言来提交此类意见或证词。</w:t>
      </w:r>
    </w:p>
    <w:p w14:paraId="43125124" w14:textId="28AC5411" w:rsidR="00E0197B" w:rsidRPr="004E331D" w:rsidRDefault="00216EA2" w:rsidP="00AD054B">
      <w:pPr>
        <w:pStyle w:val="ListParagraph"/>
        <w:numPr>
          <w:ilvl w:val="0"/>
          <w:numId w:val="4"/>
        </w:numPr>
        <w:spacing w:line="259" w:lineRule="auto"/>
        <w:jc w:val="both"/>
        <w:rPr>
          <w:rFonts w:ascii="Calibri" w:hAnsi="Calibri" w:cs="Calibri"/>
          <w:color w:val="auto"/>
          <w:sz w:val="20"/>
        </w:rPr>
      </w:pPr>
      <w:r>
        <w:rPr>
          <w:rFonts w:ascii="Calibri" w:hAnsi="Calibri" w:hint="eastAsia"/>
          <w:color w:val="auto"/>
          <w:sz w:val="20"/>
        </w:rPr>
        <w:t>想要提交书面意见的人士可以写信至：</w:t>
      </w:r>
      <w:r>
        <w:rPr>
          <w:rFonts w:ascii="Calibri" w:hAnsi="Calibri" w:hint="eastAsia"/>
          <w:color w:val="auto"/>
          <w:sz w:val="20"/>
        </w:rPr>
        <w:t>Southeastern Pennsylvania Transportation Authority</w:t>
      </w:r>
      <w:r>
        <w:rPr>
          <w:rFonts w:ascii="Calibri" w:hAnsi="Calibri" w:hint="eastAsia"/>
          <w:color w:val="auto"/>
          <w:sz w:val="20"/>
        </w:rPr>
        <w:t>（宾夕法尼亚州东南部运输管理局）资本预算主管，地址为</w:t>
      </w:r>
      <w:r>
        <w:rPr>
          <w:rFonts w:ascii="Calibri" w:hAnsi="Calibri" w:hint="eastAsia"/>
          <w:color w:val="auto"/>
          <w:sz w:val="20"/>
        </w:rPr>
        <w:t xml:space="preserve"> 1234 Market St., 9th Floor, Philadelphia, PA 19107</w:t>
      </w:r>
      <w:r>
        <w:rPr>
          <w:rFonts w:ascii="Calibri" w:hAnsi="Calibri" w:hint="eastAsia"/>
          <w:color w:val="auto"/>
          <w:sz w:val="20"/>
        </w:rPr>
        <w:t>。</w:t>
      </w:r>
    </w:p>
    <w:p w14:paraId="45A8D73B" w14:textId="77777777" w:rsidR="003E3E5B" w:rsidRPr="004E331D" w:rsidRDefault="003E3E5B" w:rsidP="003E3E5B">
      <w:pPr>
        <w:pStyle w:val="ListParagraph"/>
        <w:spacing w:line="259" w:lineRule="auto"/>
        <w:ind w:left="1440"/>
        <w:jc w:val="both"/>
        <w:rPr>
          <w:rFonts w:ascii="Calibri" w:hAnsi="Calibri" w:cs="Calibri"/>
          <w:color w:val="auto"/>
          <w:sz w:val="20"/>
        </w:rPr>
      </w:pPr>
    </w:p>
    <w:p w14:paraId="7955CD2B" w14:textId="5901227E" w:rsidR="00216EA2" w:rsidRPr="004E331D" w:rsidRDefault="00E0197B" w:rsidP="00147E1E">
      <w:pPr>
        <w:spacing w:line="259" w:lineRule="auto"/>
        <w:ind w:left="720" w:right="-86"/>
        <w:jc w:val="both"/>
        <w:rPr>
          <w:rFonts w:ascii="Calibri" w:hAnsi="Calibri" w:cs="Calibri"/>
          <w:color w:val="auto"/>
          <w:sz w:val="20"/>
        </w:rPr>
      </w:pPr>
      <w:r>
        <w:rPr>
          <w:rFonts w:ascii="Calibri" w:hAnsi="Calibri" w:hint="eastAsia"/>
          <w:color w:val="auto"/>
          <w:sz w:val="20"/>
        </w:rPr>
        <w:t>所有收到的意见将列为公共记录的一部分，并将转交至听证官。如要列为公共记录，这些意见必须在</w:t>
      </w:r>
      <w:r>
        <w:rPr>
          <w:rFonts w:ascii="Calibri" w:hAnsi="Calibri" w:hint="eastAsia"/>
          <w:color w:val="auto"/>
          <w:sz w:val="20"/>
        </w:rPr>
        <w:t xml:space="preserve"> 2022 </w:t>
      </w:r>
      <w:r>
        <w:rPr>
          <w:rFonts w:ascii="Calibri" w:hAnsi="Calibri" w:hint="eastAsia"/>
          <w:color w:val="auto"/>
          <w:sz w:val="20"/>
        </w:rPr>
        <w:t>年</w:t>
      </w:r>
      <w:r>
        <w:rPr>
          <w:rFonts w:ascii="Calibri" w:hAnsi="Calibri" w:hint="eastAsia"/>
          <w:color w:val="auto"/>
          <w:sz w:val="20"/>
        </w:rPr>
        <w:t xml:space="preserve"> 5 </w:t>
      </w:r>
      <w:r>
        <w:rPr>
          <w:rFonts w:ascii="Calibri" w:hAnsi="Calibri" w:hint="eastAsia"/>
          <w:color w:val="auto"/>
          <w:sz w:val="20"/>
        </w:rPr>
        <w:t>月</w:t>
      </w:r>
      <w:r>
        <w:rPr>
          <w:rFonts w:ascii="Calibri" w:hAnsi="Calibri" w:hint="eastAsia"/>
          <w:color w:val="auto"/>
          <w:sz w:val="20"/>
        </w:rPr>
        <w:t xml:space="preserve"> 27 </w:t>
      </w:r>
      <w:r>
        <w:rPr>
          <w:rFonts w:ascii="Calibri" w:hAnsi="Calibri" w:hint="eastAsia"/>
          <w:color w:val="auto"/>
          <w:sz w:val="20"/>
        </w:rPr>
        <w:t>日（星期五）下午</w:t>
      </w:r>
      <w:r>
        <w:rPr>
          <w:rFonts w:ascii="Calibri" w:hAnsi="Calibri" w:hint="eastAsia"/>
          <w:color w:val="auto"/>
          <w:sz w:val="20"/>
        </w:rPr>
        <w:t xml:space="preserve"> 5 </w:t>
      </w:r>
      <w:r>
        <w:rPr>
          <w:rFonts w:ascii="Calibri" w:hAnsi="Calibri" w:hint="eastAsia"/>
          <w:color w:val="auto"/>
          <w:sz w:val="20"/>
        </w:rPr>
        <w:t>点前收到。</w:t>
      </w:r>
    </w:p>
    <w:p w14:paraId="6BACE98C" w14:textId="77777777" w:rsidR="008E4380" w:rsidRPr="004E331D" w:rsidRDefault="008E4380" w:rsidP="00E7725F">
      <w:pPr>
        <w:pStyle w:val="BodyText"/>
        <w:spacing w:line="259" w:lineRule="auto"/>
        <w:ind w:left="720"/>
        <w:rPr>
          <w:rFonts w:ascii="Calibri" w:hAnsi="Calibri" w:cs="Calibri"/>
          <w:color w:val="auto"/>
          <w:sz w:val="20"/>
        </w:rPr>
      </w:pPr>
    </w:p>
    <w:p w14:paraId="3D2D0168" w14:textId="77777777" w:rsidR="00E7725F" w:rsidRPr="004E331D" w:rsidRDefault="00E7725F" w:rsidP="00621CEB">
      <w:pPr>
        <w:ind w:left="720"/>
        <w:jc w:val="both"/>
        <w:rPr>
          <w:rFonts w:ascii="Calibri" w:hAnsi="Calibri" w:cs="Calibri"/>
          <w:color w:val="auto"/>
          <w:sz w:val="20"/>
        </w:rPr>
      </w:pPr>
    </w:p>
    <w:p w14:paraId="029BD551" w14:textId="77777777" w:rsidR="00637EA6" w:rsidRPr="004E331D" w:rsidRDefault="00637EA6" w:rsidP="00E7725F">
      <w:pPr>
        <w:spacing w:line="360" w:lineRule="auto"/>
        <w:ind w:left="720"/>
        <w:jc w:val="both"/>
        <w:rPr>
          <w:rFonts w:ascii="Calibri" w:hAnsi="Calibri" w:cs="Calibri"/>
          <w:sz w:val="20"/>
        </w:rPr>
      </w:pPr>
    </w:p>
    <w:sectPr w:rsidR="00637EA6" w:rsidRPr="004E331D" w:rsidSect="00851A61">
      <w:footerReference w:type="even" r:id="rId17"/>
      <w:footerReference w:type="default" r:id="rId18"/>
      <w:pgSz w:w="12240" w:h="15840"/>
      <w:pgMar w:top="1008" w:right="1440" w:bottom="1008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168A" w14:textId="77777777" w:rsidR="00EF45B8" w:rsidRDefault="00EF45B8">
      <w:r>
        <w:separator/>
      </w:r>
    </w:p>
  </w:endnote>
  <w:endnote w:type="continuationSeparator" w:id="0">
    <w:p w14:paraId="6DD94AB8" w14:textId="77777777" w:rsidR="00EF45B8" w:rsidRDefault="00EF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84FC" w14:textId="77777777" w:rsidR="00EC20B0" w:rsidRDefault="00EC20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03BF7B23" w14:textId="77777777" w:rsidR="00EC20B0" w:rsidRDefault="00EC2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F114" w14:textId="77777777" w:rsidR="00EC20B0" w:rsidRPr="0046795F" w:rsidRDefault="00EC20B0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46795F">
      <w:rPr>
        <w:rStyle w:val="PageNumber"/>
        <w:rFonts w:ascii="Times New Roman" w:hAnsi="Times New Roman" w:hint="eastAsia"/>
        <w:sz w:val="24"/>
        <w:szCs w:val="24"/>
      </w:rPr>
      <w:fldChar w:fldCharType="begin"/>
    </w:r>
    <w:r w:rsidRPr="0046795F">
      <w:rPr>
        <w:rStyle w:val="PageNumber"/>
        <w:rFonts w:ascii="Times New Roman" w:hAnsi="Times New Roman" w:hint="eastAsia"/>
        <w:sz w:val="24"/>
        <w:szCs w:val="24"/>
      </w:rPr>
      <w:instrText xml:space="preserve">PAGE  </w:instrText>
    </w:r>
    <w:r w:rsidRPr="0046795F">
      <w:rPr>
        <w:rStyle w:val="PageNumber"/>
        <w:rFonts w:ascii="Times New Roman" w:hAnsi="Times New Roman" w:hint="eastAsia"/>
        <w:sz w:val="24"/>
        <w:szCs w:val="24"/>
      </w:rPr>
      <w:fldChar w:fldCharType="separate"/>
    </w:r>
    <w:r w:rsidR="008A1CE5">
      <w:rPr>
        <w:rStyle w:val="PageNumber"/>
        <w:rFonts w:ascii="Times New Roman" w:hAnsi="Times New Roman" w:hint="eastAsia"/>
        <w:sz w:val="24"/>
        <w:szCs w:val="24"/>
      </w:rPr>
      <w:t>2</w:t>
    </w:r>
    <w:r w:rsidRPr="0046795F">
      <w:rPr>
        <w:rStyle w:val="PageNumber"/>
        <w:rFonts w:ascii="Times New Roman" w:hAnsi="Times New Roman" w:hint="eastAsia"/>
        <w:sz w:val="24"/>
        <w:szCs w:val="24"/>
      </w:rPr>
      <w:fldChar w:fldCharType="end"/>
    </w:r>
  </w:p>
  <w:p w14:paraId="37905E50" w14:textId="77777777" w:rsidR="00EC20B0" w:rsidRDefault="00EC2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E5CB" w14:textId="77777777" w:rsidR="00EF45B8" w:rsidRDefault="00EF45B8">
      <w:r>
        <w:separator/>
      </w:r>
    </w:p>
  </w:footnote>
  <w:footnote w:type="continuationSeparator" w:id="0">
    <w:p w14:paraId="12A35AF7" w14:textId="77777777" w:rsidR="00EF45B8" w:rsidRDefault="00EF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1F7"/>
    <w:multiLevelType w:val="hybridMultilevel"/>
    <w:tmpl w:val="5E80C1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36B"/>
    <w:multiLevelType w:val="singleLevel"/>
    <w:tmpl w:val="F91A266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color w:val="auto"/>
      </w:rPr>
    </w:lvl>
  </w:abstractNum>
  <w:abstractNum w:abstractNumId="2" w15:restartNumberingAfterBreak="0">
    <w:nsid w:val="2FFB6AE6"/>
    <w:multiLevelType w:val="hybridMultilevel"/>
    <w:tmpl w:val="AC3889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C0DDA"/>
    <w:multiLevelType w:val="hybridMultilevel"/>
    <w:tmpl w:val="F5B02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4B35E1"/>
    <w:multiLevelType w:val="hybridMultilevel"/>
    <w:tmpl w:val="C03C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737434">
    <w:abstractNumId w:val="1"/>
  </w:num>
  <w:num w:numId="2" w16cid:durableId="1107240642">
    <w:abstractNumId w:val="2"/>
  </w:num>
  <w:num w:numId="3" w16cid:durableId="1065564900">
    <w:abstractNumId w:val="0"/>
  </w:num>
  <w:num w:numId="4" w16cid:durableId="373313116">
    <w:abstractNumId w:val="3"/>
  </w:num>
  <w:num w:numId="5" w16cid:durableId="3513459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5B6"/>
    <w:rsid w:val="00004E3C"/>
    <w:rsid w:val="000071E7"/>
    <w:rsid w:val="00021D11"/>
    <w:rsid w:val="0005061B"/>
    <w:rsid w:val="000566D3"/>
    <w:rsid w:val="00064FAF"/>
    <w:rsid w:val="0007007E"/>
    <w:rsid w:val="00071F6D"/>
    <w:rsid w:val="00081318"/>
    <w:rsid w:val="00091AB8"/>
    <w:rsid w:val="000A06FF"/>
    <w:rsid w:val="000A160C"/>
    <w:rsid w:val="000A5978"/>
    <w:rsid w:val="000B071C"/>
    <w:rsid w:val="000B11C2"/>
    <w:rsid w:val="000B129C"/>
    <w:rsid w:val="000B34EF"/>
    <w:rsid w:val="000C02F2"/>
    <w:rsid w:val="000C1617"/>
    <w:rsid w:val="000C3088"/>
    <w:rsid w:val="000D717A"/>
    <w:rsid w:val="000E7A16"/>
    <w:rsid w:val="000F0FDD"/>
    <w:rsid w:val="0010195F"/>
    <w:rsid w:val="001055A8"/>
    <w:rsid w:val="0011294F"/>
    <w:rsid w:val="001158E6"/>
    <w:rsid w:val="00115BB0"/>
    <w:rsid w:val="001254E8"/>
    <w:rsid w:val="00125755"/>
    <w:rsid w:val="00133585"/>
    <w:rsid w:val="00147E1E"/>
    <w:rsid w:val="00155817"/>
    <w:rsid w:val="00155D0F"/>
    <w:rsid w:val="001665A5"/>
    <w:rsid w:val="00167EBE"/>
    <w:rsid w:val="001739EE"/>
    <w:rsid w:val="00195413"/>
    <w:rsid w:val="001A6EC5"/>
    <w:rsid w:val="001A7A13"/>
    <w:rsid w:val="001B1FFF"/>
    <w:rsid w:val="001B781C"/>
    <w:rsid w:val="001D0A17"/>
    <w:rsid w:val="001E4F39"/>
    <w:rsid w:val="001F1958"/>
    <w:rsid w:val="00206020"/>
    <w:rsid w:val="00216EA2"/>
    <w:rsid w:val="00225722"/>
    <w:rsid w:val="00241814"/>
    <w:rsid w:val="0026271D"/>
    <w:rsid w:val="00277AF2"/>
    <w:rsid w:val="002823FD"/>
    <w:rsid w:val="002859E4"/>
    <w:rsid w:val="002931CD"/>
    <w:rsid w:val="002936AD"/>
    <w:rsid w:val="002A08C5"/>
    <w:rsid w:val="002A755D"/>
    <w:rsid w:val="002C4218"/>
    <w:rsid w:val="002E136F"/>
    <w:rsid w:val="002E52EA"/>
    <w:rsid w:val="002F4D05"/>
    <w:rsid w:val="00306A2B"/>
    <w:rsid w:val="00307A0A"/>
    <w:rsid w:val="00324F5E"/>
    <w:rsid w:val="00330E36"/>
    <w:rsid w:val="00336020"/>
    <w:rsid w:val="00346A62"/>
    <w:rsid w:val="00357274"/>
    <w:rsid w:val="003803F6"/>
    <w:rsid w:val="003912FE"/>
    <w:rsid w:val="00395C07"/>
    <w:rsid w:val="003A6E94"/>
    <w:rsid w:val="003A7E0A"/>
    <w:rsid w:val="003B23DC"/>
    <w:rsid w:val="003B5108"/>
    <w:rsid w:val="003B5850"/>
    <w:rsid w:val="003C35FF"/>
    <w:rsid w:val="003E1C76"/>
    <w:rsid w:val="003E3E5B"/>
    <w:rsid w:val="003F2271"/>
    <w:rsid w:val="003F5D08"/>
    <w:rsid w:val="004071C7"/>
    <w:rsid w:val="00412BF8"/>
    <w:rsid w:val="0041502A"/>
    <w:rsid w:val="00416FE1"/>
    <w:rsid w:val="00441D4E"/>
    <w:rsid w:val="00447462"/>
    <w:rsid w:val="00452862"/>
    <w:rsid w:val="004668BF"/>
    <w:rsid w:val="0046795F"/>
    <w:rsid w:val="004739AE"/>
    <w:rsid w:val="004A64C2"/>
    <w:rsid w:val="004D3A5A"/>
    <w:rsid w:val="004D3AC0"/>
    <w:rsid w:val="004D6FBE"/>
    <w:rsid w:val="004D7052"/>
    <w:rsid w:val="004D7C72"/>
    <w:rsid w:val="004E331D"/>
    <w:rsid w:val="004F4F99"/>
    <w:rsid w:val="00513AD4"/>
    <w:rsid w:val="005258F3"/>
    <w:rsid w:val="00525A85"/>
    <w:rsid w:val="0053540A"/>
    <w:rsid w:val="005425FB"/>
    <w:rsid w:val="00545B6D"/>
    <w:rsid w:val="005568C8"/>
    <w:rsid w:val="0056236B"/>
    <w:rsid w:val="00566B3E"/>
    <w:rsid w:val="00581096"/>
    <w:rsid w:val="005A596A"/>
    <w:rsid w:val="005B7FB2"/>
    <w:rsid w:val="005C25C0"/>
    <w:rsid w:val="005D0C5C"/>
    <w:rsid w:val="005D1C8E"/>
    <w:rsid w:val="005D74EE"/>
    <w:rsid w:val="005E3134"/>
    <w:rsid w:val="005E399D"/>
    <w:rsid w:val="006015D5"/>
    <w:rsid w:val="00601947"/>
    <w:rsid w:val="00606D95"/>
    <w:rsid w:val="00611FB6"/>
    <w:rsid w:val="00621CEB"/>
    <w:rsid w:val="00630700"/>
    <w:rsid w:val="00633DB2"/>
    <w:rsid w:val="00636361"/>
    <w:rsid w:val="00637EA6"/>
    <w:rsid w:val="0064315E"/>
    <w:rsid w:val="00647204"/>
    <w:rsid w:val="00660306"/>
    <w:rsid w:val="006837BE"/>
    <w:rsid w:val="0069497B"/>
    <w:rsid w:val="006A0E94"/>
    <w:rsid w:val="006B37CD"/>
    <w:rsid w:val="006B4D80"/>
    <w:rsid w:val="006B65A1"/>
    <w:rsid w:val="006D5536"/>
    <w:rsid w:val="006E1D2C"/>
    <w:rsid w:val="007012C4"/>
    <w:rsid w:val="007027A6"/>
    <w:rsid w:val="00704C38"/>
    <w:rsid w:val="007059C1"/>
    <w:rsid w:val="007061FB"/>
    <w:rsid w:val="007105B5"/>
    <w:rsid w:val="00721E1E"/>
    <w:rsid w:val="00727848"/>
    <w:rsid w:val="00731077"/>
    <w:rsid w:val="00733985"/>
    <w:rsid w:val="00745D25"/>
    <w:rsid w:val="00762F4C"/>
    <w:rsid w:val="00765980"/>
    <w:rsid w:val="0077045E"/>
    <w:rsid w:val="00771B4D"/>
    <w:rsid w:val="00783F35"/>
    <w:rsid w:val="00790EF0"/>
    <w:rsid w:val="0079624B"/>
    <w:rsid w:val="007B18D1"/>
    <w:rsid w:val="007C7E1E"/>
    <w:rsid w:val="007D099C"/>
    <w:rsid w:val="007D0F75"/>
    <w:rsid w:val="007D3E3D"/>
    <w:rsid w:val="007D61F2"/>
    <w:rsid w:val="007F0EEE"/>
    <w:rsid w:val="007F30C1"/>
    <w:rsid w:val="007F5CA8"/>
    <w:rsid w:val="00807480"/>
    <w:rsid w:val="0081036E"/>
    <w:rsid w:val="008143B1"/>
    <w:rsid w:val="00820B2D"/>
    <w:rsid w:val="00824A5C"/>
    <w:rsid w:val="008274F2"/>
    <w:rsid w:val="0083509F"/>
    <w:rsid w:val="00840FC4"/>
    <w:rsid w:val="008503BB"/>
    <w:rsid w:val="00851A61"/>
    <w:rsid w:val="00852BF7"/>
    <w:rsid w:val="00876F0D"/>
    <w:rsid w:val="0088259E"/>
    <w:rsid w:val="00885C08"/>
    <w:rsid w:val="008A1CE5"/>
    <w:rsid w:val="008C6C63"/>
    <w:rsid w:val="008C7308"/>
    <w:rsid w:val="008C7747"/>
    <w:rsid w:val="008D35ED"/>
    <w:rsid w:val="008D3DAA"/>
    <w:rsid w:val="008E4380"/>
    <w:rsid w:val="008E4E35"/>
    <w:rsid w:val="008E51F7"/>
    <w:rsid w:val="008E75CE"/>
    <w:rsid w:val="008F28E4"/>
    <w:rsid w:val="0090509B"/>
    <w:rsid w:val="00915BFE"/>
    <w:rsid w:val="0092349B"/>
    <w:rsid w:val="00923D78"/>
    <w:rsid w:val="0094419C"/>
    <w:rsid w:val="009461B1"/>
    <w:rsid w:val="00953E5A"/>
    <w:rsid w:val="009566E4"/>
    <w:rsid w:val="00957E84"/>
    <w:rsid w:val="00972B47"/>
    <w:rsid w:val="00980CF0"/>
    <w:rsid w:val="00990089"/>
    <w:rsid w:val="009A29DE"/>
    <w:rsid w:val="009A64F5"/>
    <w:rsid w:val="009A7577"/>
    <w:rsid w:val="009B0DB6"/>
    <w:rsid w:val="009B1080"/>
    <w:rsid w:val="009B49BC"/>
    <w:rsid w:val="009B7174"/>
    <w:rsid w:val="009C1561"/>
    <w:rsid w:val="009C3B61"/>
    <w:rsid w:val="009C62F5"/>
    <w:rsid w:val="009F1BCA"/>
    <w:rsid w:val="00A04440"/>
    <w:rsid w:val="00A1242A"/>
    <w:rsid w:val="00A1335D"/>
    <w:rsid w:val="00A25391"/>
    <w:rsid w:val="00A255B6"/>
    <w:rsid w:val="00A34E55"/>
    <w:rsid w:val="00A43772"/>
    <w:rsid w:val="00A45FE7"/>
    <w:rsid w:val="00A46A52"/>
    <w:rsid w:val="00A54D0C"/>
    <w:rsid w:val="00A558F5"/>
    <w:rsid w:val="00A566FD"/>
    <w:rsid w:val="00A923BC"/>
    <w:rsid w:val="00A966D4"/>
    <w:rsid w:val="00AA40D3"/>
    <w:rsid w:val="00AA5357"/>
    <w:rsid w:val="00AB00F7"/>
    <w:rsid w:val="00AB3811"/>
    <w:rsid w:val="00AC3E18"/>
    <w:rsid w:val="00AD27D9"/>
    <w:rsid w:val="00AD44F2"/>
    <w:rsid w:val="00AD5F57"/>
    <w:rsid w:val="00AE1E48"/>
    <w:rsid w:val="00AF120E"/>
    <w:rsid w:val="00B04357"/>
    <w:rsid w:val="00B108C7"/>
    <w:rsid w:val="00B1145F"/>
    <w:rsid w:val="00B11659"/>
    <w:rsid w:val="00B119DA"/>
    <w:rsid w:val="00B12728"/>
    <w:rsid w:val="00B16D37"/>
    <w:rsid w:val="00B265C3"/>
    <w:rsid w:val="00B323F6"/>
    <w:rsid w:val="00B335E2"/>
    <w:rsid w:val="00B33FE0"/>
    <w:rsid w:val="00B416B8"/>
    <w:rsid w:val="00B420EB"/>
    <w:rsid w:val="00B4552C"/>
    <w:rsid w:val="00B525D7"/>
    <w:rsid w:val="00B857F2"/>
    <w:rsid w:val="00B939AF"/>
    <w:rsid w:val="00BB0A86"/>
    <w:rsid w:val="00BB1C66"/>
    <w:rsid w:val="00BF4356"/>
    <w:rsid w:val="00C03C0A"/>
    <w:rsid w:val="00C06874"/>
    <w:rsid w:val="00C156D6"/>
    <w:rsid w:val="00C21109"/>
    <w:rsid w:val="00C3582F"/>
    <w:rsid w:val="00C630FD"/>
    <w:rsid w:val="00C63A44"/>
    <w:rsid w:val="00C666F4"/>
    <w:rsid w:val="00C72A81"/>
    <w:rsid w:val="00C736E3"/>
    <w:rsid w:val="00C76531"/>
    <w:rsid w:val="00C768D6"/>
    <w:rsid w:val="00C76E69"/>
    <w:rsid w:val="00C80BCE"/>
    <w:rsid w:val="00C8152A"/>
    <w:rsid w:val="00C92DE0"/>
    <w:rsid w:val="00C96D6F"/>
    <w:rsid w:val="00CB3B18"/>
    <w:rsid w:val="00CB4377"/>
    <w:rsid w:val="00CC5BDB"/>
    <w:rsid w:val="00CD0800"/>
    <w:rsid w:val="00CD246A"/>
    <w:rsid w:val="00CD43A7"/>
    <w:rsid w:val="00CD4892"/>
    <w:rsid w:val="00CD5F83"/>
    <w:rsid w:val="00CE129A"/>
    <w:rsid w:val="00CE5FF5"/>
    <w:rsid w:val="00D1324E"/>
    <w:rsid w:val="00D4081F"/>
    <w:rsid w:val="00D447E3"/>
    <w:rsid w:val="00D44B9D"/>
    <w:rsid w:val="00D65338"/>
    <w:rsid w:val="00D66C41"/>
    <w:rsid w:val="00D764F1"/>
    <w:rsid w:val="00D80B47"/>
    <w:rsid w:val="00D85273"/>
    <w:rsid w:val="00D87195"/>
    <w:rsid w:val="00DB6CDF"/>
    <w:rsid w:val="00DD142D"/>
    <w:rsid w:val="00DD2BAC"/>
    <w:rsid w:val="00DD5E0A"/>
    <w:rsid w:val="00E0197B"/>
    <w:rsid w:val="00E23E20"/>
    <w:rsid w:val="00E3683D"/>
    <w:rsid w:val="00E4174E"/>
    <w:rsid w:val="00E56228"/>
    <w:rsid w:val="00E73280"/>
    <w:rsid w:val="00E7725F"/>
    <w:rsid w:val="00E86264"/>
    <w:rsid w:val="00E91838"/>
    <w:rsid w:val="00E966E8"/>
    <w:rsid w:val="00EB426B"/>
    <w:rsid w:val="00EB47EC"/>
    <w:rsid w:val="00EB6D0E"/>
    <w:rsid w:val="00EB73EC"/>
    <w:rsid w:val="00EC20B0"/>
    <w:rsid w:val="00EC5504"/>
    <w:rsid w:val="00EC754A"/>
    <w:rsid w:val="00EE4FF2"/>
    <w:rsid w:val="00EE6E4F"/>
    <w:rsid w:val="00EF0BB6"/>
    <w:rsid w:val="00EF45B8"/>
    <w:rsid w:val="00EF6C81"/>
    <w:rsid w:val="00EF77B8"/>
    <w:rsid w:val="00EF7808"/>
    <w:rsid w:val="00F05808"/>
    <w:rsid w:val="00F5521A"/>
    <w:rsid w:val="00F56317"/>
    <w:rsid w:val="00F5738E"/>
    <w:rsid w:val="00F579E2"/>
    <w:rsid w:val="00F61750"/>
    <w:rsid w:val="00F65E43"/>
    <w:rsid w:val="00FA56FF"/>
    <w:rsid w:val="00FC0E8C"/>
    <w:rsid w:val="00FF2790"/>
    <w:rsid w:val="00FF28C1"/>
    <w:rsid w:val="00FF4935"/>
    <w:rsid w:val="00FF7503"/>
    <w:rsid w:val="0D32D6C2"/>
    <w:rsid w:val="0FEC4CD2"/>
    <w:rsid w:val="293ED7F7"/>
    <w:rsid w:val="30B46705"/>
    <w:rsid w:val="5F633E93"/>
    <w:rsid w:val="69CE2BF2"/>
    <w:rsid w:val="7136D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F4764"/>
  <w15:docId w15:val="{722C2ED9-428F-4C28-BC5D-03E98392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color w:val="000000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BodyText">
    <w:name w:val="Body Text"/>
    <w:basedOn w:val="Normal"/>
    <w:link w:val="BodyTextChar"/>
    <w:pPr>
      <w:spacing w:line="480" w:lineRule="auto"/>
      <w:jc w:val="both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4679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B1F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1096"/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8C7747"/>
    <w:rPr>
      <w:color w:val="000000"/>
      <w:sz w:val="24"/>
    </w:rPr>
  </w:style>
  <w:style w:type="character" w:styleId="FollowedHyperlink">
    <w:name w:val="FollowedHyperlink"/>
    <w:rsid w:val="008F28E4"/>
    <w:rPr>
      <w:color w:val="800080"/>
      <w:u w:val="single"/>
    </w:rPr>
  </w:style>
  <w:style w:type="character" w:styleId="CommentReference">
    <w:name w:val="annotation reference"/>
    <w:rsid w:val="008F28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28E4"/>
    <w:rPr>
      <w:sz w:val="20"/>
    </w:rPr>
  </w:style>
  <w:style w:type="character" w:customStyle="1" w:styleId="CommentTextChar">
    <w:name w:val="Comment Text Char"/>
    <w:link w:val="CommentText"/>
    <w:rsid w:val="008F28E4"/>
    <w:rPr>
      <w:rFonts w:ascii="Verdana" w:eastAsia="SimSun" w:hAnsi="Verdana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8F28E4"/>
    <w:rPr>
      <w:b/>
      <w:bCs/>
    </w:rPr>
  </w:style>
  <w:style w:type="character" w:customStyle="1" w:styleId="CommentSubjectChar">
    <w:name w:val="Comment Subject Char"/>
    <w:link w:val="CommentSubject"/>
    <w:rsid w:val="008F28E4"/>
    <w:rPr>
      <w:rFonts w:ascii="Verdana" w:eastAsia="SimSun" w:hAnsi="Verdana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637EA6"/>
    <w:pPr>
      <w:ind w:left="720"/>
      <w:contextualSpacing/>
    </w:pPr>
  </w:style>
  <w:style w:type="character" w:customStyle="1" w:styleId="StyleCourierNew">
    <w:name w:val="Style Courier New"/>
    <w:rsid w:val="00CB4377"/>
    <w:rPr>
      <w:rFonts w:ascii="Courier New" w:eastAsia="SimSun" w:hAnsi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1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epta.org/notice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epta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apbudget@septa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pta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epta.org/notice" TargetMode="Externa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lanning.septa.org/repo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3832CFD0B80408E71F2A5F367C439" ma:contentTypeVersion="14" ma:contentTypeDescription="Create a new document." ma:contentTypeScope="" ma:versionID="35601695f1ae10a431e52d1e42ac9f56">
  <xsd:schema xmlns:xsd="http://www.w3.org/2001/XMLSchema" xmlns:xs="http://www.w3.org/2001/XMLSchema" xmlns:p="http://schemas.microsoft.com/office/2006/metadata/properties" xmlns:ns1="http://schemas.microsoft.com/sharepoint/v3" xmlns:ns2="6a22a15e-3e67-4b2d-83eb-0024448dfe40" xmlns:ns3="44de4749-ec9f-40ec-9274-98dfaa503ec2" targetNamespace="http://schemas.microsoft.com/office/2006/metadata/properties" ma:root="true" ma:fieldsID="68607c96d29b32321806fbf6311d35b5" ns1:_="" ns2:_="" ns3:_="">
    <xsd:import namespace="http://schemas.microsoft.com/sharepoint/v3"/>
    <xsd:import namespace="6a22a15e-3e67-4b2d-83eb-0024448dfe40"/>
    <xsd:import namespace="44de4749-ec9f-40ec-9274-98dfaa503ec2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2a15e-3e67-4b2d-83eb-0024448df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e4749-ec9f-40ec-9274-98dfaa503ec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D909B-712F-4DE7-979C-64256D1AF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0EB86-8047-4865-A1E3-81CED924C9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24CB2BC-4891-4825-B40B-5B8ADC0FF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22a15e-3e67-4b2d-83eb-0024448dfe40"/>
    <ds:schemaRef ds:uri="44de4749-ec9f-40ec-9274-98dfaa503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784</Words>
  <Characters>848</Characters>
  <Application>Microsoft Office Word</Application>
  <DocSecurity>0</DocSecurity>
  <Lines>7</Lines>
  <Paragraphs>3</Paragraphs>
  <ScaleCrop>false</ScaleCrop>
  <Company>Dell Computer Corporation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666</dc:title>
  <dc:creator>SEPTA</dc:creator>
  <cp:lastModifiedBy>Tim Steinitz</cp:lastModifiedBy>
  <cp:revision>20</cp:revision>
  <cp:lastPrinted>2021-04-15T16:46:00Z</cp:lastPrinted>
  <dcterms:created xsi:type="dcterms:W3CDTF">2022-03-14T11:51:00Z</dcterms:created>
  <dcterms:modified xsi:type="dcterms:W3CDTF">2022-04-04T11:37:00Z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0x0101001373832CFD0B80408E71F2A5F367C439</vt:lpwstr>
  </property>
  <property fmtid="{D5CDD505-2E9C-101B-9397-08002B2CF9AE}" pid="3" name="Order">
    <vt:r8>5181600</vt:r8>
  </property>
</Properties>
</file>